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CAFM REPORT TO THE FAMILY MEDICINE LEADERSHIP CONSORTIUM (FMLC) </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AUGUST 2023</w:t>
      </w:r>
    </w:p>
    <w:p w:rsidR="00000000" w:rsidDel="00000000" w:rsidP="00000000" w:rsidRDefault="00000000" w:rsidRPr="00000000" w14:paraId="00000005">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6">
      <w:pPr>
        <w:rPr/>
      </w:pPr>
      <w:bookmarkStart w:colFirst="0" w:colLast="0" w:name="_heading=h.gjdgxs" w:id="0"/>
      <w:bookmarkEnd w:id="0"/>
      <w:r w:rsidDel="00000000" w:rsidR="00000000" w:rsidRPr="00000000">
        <w:rPr>
          <w:rtl w:val="0"/>
        </w:rPr>
        <w:t xml:space="preserve">CAFM has met twice since the February FMLC Meeting – in April and in June. Below are some brief updates from those meetings. </w:t>
      </w:r>
    </w:p>
    <w:p w:rsidR="00000000" w:rsidDel="00000000" w:rsidP="00000000" w:rsidRDefault="00000000" w:rsidRPr="00000000" w14:paraId="00000007">
      <w:pPr>
        <w:rPr>
          <w:b w:val="1"/>
        </w:rPr>
      </w:pPr>
      <w:r w:rsidDel="00000000" w:rsidR="00000000" w:rsidRPr="00000000">
        <w:rPr>
          <w:b w:val="1"/>
          <w:rtl w:val="0"/>
        </w:rPr>
        <w:t xml:space="preserve">CAFM CHAIR</w:t>
      </w:r>
    </w:p>
    <w:p w:rsidR="00000000" w:rsidDel="00000000" w:rsidP="00000000" w:rsidRDefault="00000000" w:rsidRPr="00000000" w14:paraId="00000008">
      <w:pPr>
        <w:rPr/>
      </w:pPr>
      <w:r w:rsidDel="00000000" w:rsidR="00000000" w:rsidRPr="00000000">
        <w:rPr>
          <w:rtl w:val="0"/>
        </w:rPr>
        <w:t xml:space="preserve">In 2019, CAFM moved to a rotating Chair structure. Each of the four organizations are tasked with selecting a member or members of their leadership (typically the President or Past President) to serve as Chair. </w:t>
      </w:r>
    </w:p>
    <w:p w:rsidR="00000000" w:rsidDel="00000000" w:rsidP="00000000" w:rsidRDefault="00000000" w:rsidRPr="00000000" w14:paraId="00000009">
      <w:pPr>
        <w:rPr/>
      </w:pPr>
      <w:r w:rsidDel="00000000" w:rsidR="00000000" w:rsidRPr="00000000">
        <w:rPr>
          <w:rtl w:val="0"/>
        </w:rPr>
        <w:t xml:space="preserve">As of June, STFM President Renee Crichlow, MD, is serving as Chair.</w:t>
      </w:r>
    </w:p>
    <w:p w:rsidR="00000000" w:rsidDel="00000000" w:rsidP="00000000" w:rsidRDefault="00000000" w:rsidRPr="00000000" w14:paraId="0000000A">
      <w:pPr>
        <w:rPr>
          <w:b w:val="1"/>
        </w:rPr>
      </w:pPr>
      <w:r w:rsidDel="00000000" w:rsidR="00000000" w:rsidRPr="00000000">
        <w:rPr>
          <w:b w:val="1"/>
          <w:rtl w:val="0"/>
        </w:rPr>
        <w:t xml:space="preserve">PROGRAM </w:t>
      </w:r>
      <w:r w:rsidDel="00000000" w:rsidR="00000000" w:rsidRPr="00000000">
        <w:rPr>
          <w:b w:val="1"/>
          <w:rtl w:val="0"/>
        </w:rPr>
        <w:t xml:space="preserve">SIGNALING</w:t>
      </w:r>
    </w:p>
    <w:p w:rsidR="00000000" w:rsidDel="00000000" w:rsidP="00000000" w:rsidRDefault="00000000" w:rsidRPr="00000000" w14:paraId="0000000B">
      <w:pPr>
        <w:rPr/>
      </w:pPr>
      <w:r w:rsidDel="00000000" w:rsidR="00000000" w:rsidRPr="00000000">
        <w:rPr>
          <w:rtl w:val="0"/>
        </w:rPr>
        <w:t xml:space="preserve">In April, CAFM Organizations agreed on a standard approach to signal for students. The decision was that there will be five signals only and that there will not be an automatic signal for applicants’ home program or program they have a Sub I </w:t>
      </w:r>
      <w:sdt>
        <w:sdtPr>
          <w:tag w:val="goog_rdk_0"/>
        </w:sdtPr>
        <w:sdtContent>
          <w:commentRangeStart w:id="0"/>
        </w:sdtContent>
      </w:sdt>
      <w:r w:rsidDel="00000000" w:rsidR="00000000" w:rsidRPr="00000000">
        <w:rPr>
          <w:rtl w:val="0"/>
        </w:rPr>
        <w:t xml:space="preserve">in</w:t>
      </w:r>
      <w:commentRangeEnd w:id="0"/>
      <w:r w:rsidDel="00000000" w:rsidR="00000000" w:rsidRPr="00000000">
        <w:commentReference w:id="0"/>
      </w:r>
      <w:r w:rsidDel="00000000" w:rsidR="00000000" w:rsidRPr="00000000">
        <w:rPr>
          <w:rtl w:val="0"/>
        </w:rPr>
        <w:t xml:space="preserve">. </w:t>
      </w:r>
    </w:p>
    <w:p w:rsidR="00000000" w:rsidDel="00000000" w:rsidP="00000000" w:rsidRDefault="00000000" w:rsidRPr="00000000" w14:paraId="0000000C">
      <w:pPr>
        <w:rPr>
          <w:b w:val="1"/>
        </w:rPr>
      </w:pPr>
      <w:r w:rsidDel="00000000" w:rsidR="00000000" w:rsidRPr="00000000">
        <w:rPr>
          <w:b w:val="1"/>
          <w:rtl w:val="0"/>
        </w:rPr>
        <w:t xml:space="preserve">ACGME </w:t>
      </w:r>
      <w:r w:rsidDel="00000000" w:rsidR="00000000" w:rsidRPr="00000000">
        <w:rPr>
          <w:b w:val="1"/>
          <w:rtl w:val="0"/>
        </w:rPr>
        <w:t xml:space="preserve">OPEN COMMENTS ON FAMILY MEDICINE FACULTY TIME</w:t>
      </w:r>
    </w:p>
    <w:p w:rsidR="00000000" w:rsidDel="00000000" w:rsidP="00000000" w:rsidRDefault="00000000" w:rsidRPr="00000000" w14:paraId="0000000D">
      <w:pPr>
        <w:rPr/>
      </w:pPr>
      <w:r w:rsidDel="00000000" w:rsidR="00000000" w:rsidRPr="00000000">
        <w:rPr>
          <w:rtl w:val="0"/>
        </w:rPr>
        <w:t xml:space="preserve">In April, several organizations in CAFM sent letters to the ACGME in support of the proposed changes to core faculty time; several of the organizations led by STFM also suggested removal of the “physician” in these proposed recommendations. Ultimately the ACGME passed the wording, which included removing the word “physician,” and these changes will go into effect July 1, 2024. </w:t>
      </w:r>
    </w:p>
    <w:p w:rsidR="00000000" w:rsidDel="00000000" w:rsidP="00000000" w:rsidRDefault="00000000" w:rsidRPr="00000000" w14:paraId="0000000E">
      <w:pPr>
        <w:rPr/>
      </w:pPr>
      <w:r w:rsidDel="00000000" w:rsidR="00000000" w:rsidRPr="00000000">
        <w:rPr>
          <w:rFonts w:ascii="Calibri" w:cs="Calibri" w:eastAsia="Calibri" w:hAnsi="Calibri"/>
          <w:b w:val="1"/>
          <w:color w:val="000000"/>
          <w:rtl w:val="0"/>
        </w:rPr>
        <w:t xml:space="preserve">ESTABLISHING AN HONORIFIC AWARD FOR OUR MIDDLE-CAREER ACADEMICS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June, CAFM Organizations explored developing a way to honor mid-career academics across all family medicine organizations with the plan of having a more thorough discussion in June with some written materials. There was a lot of interest in this idea and the group will revisit in more detail at their August meeting. </w:t>
      </w:r>
    </w:p>
    <w:p w:rsidR="00000000" w:rsidDel="00000000" w:rsidP="00000000" w:rsidRDefault="00000000" w:rsidRPr="00000000" w14:paraId="00000010">
      <w:pPr>
        <w:rPr>
          <w:b w:val="1"/>
        </w:rPr>
      </w:pPr>
      <w:r w:rsidDel="00000000" w:rsidR="00000000" w:rsidRPr="00000000">
        <w:rPr>
          <w:b w:val="1"/>
          <w:rtl w:val="0"/>
        </w:rPr>
        <w:t xml:space="preserve">CAFM GOVERNMENT RELATIONS</w:t>
      </w:r>
    </w:p>
    <w:p w:rsidR="00000000" w:rsidDel="00000000" w:rsidP="00000000" w:rsidRDefault="00000000" w:rsidRPr="00000000" w14:paraId="00000011">
      <w:pPr>
        <w:rPr/>
      </w:pPr>
      <w:r w:rsidDel="00000000" w:rsidR="00000000" w:rsidRPr="00000000">
        <w:rPr>
          <w:rtl w:val="0"/>
        </w:rPr>
        <w:t xml:space="preserve">In June, Nina DeJonghe, CAFM Director of Government Relations, updated the group on two separate issues. </w:t>
      </w:r>
    </w:p>
    <w:p w:rsidR="00000000" w:rsidDel="00000000" w:rsidP="00000000" w:rsidRDefault="00000000" w:rsidRPr="00000000" w14:paraId="00000012">
      <w:pPr>
        <w:rPr/>
      </w:pPr>
      <w:r w:rsidDel="00000000" w:rsidR="00000000" w:rsidRPr="00000000">
        <w:rPr>
          <w:rtl w:val="0"/>
        </w:rPr>
        <w:t xml:space="preserve">1) Do No Harm Act – A bill was introduced to the Missouri legislature that removes diversity and inclusion requirements for healthcare and education. She is working on pulling together a working group to coordinate efforts around addressing this bill. </w:t>
      </w:r>
    </w:p>
    <w:p w:rsidR="00000000" w:rsidDel="00000000" w:rsidP="00000000" w:rsidRDefault="00000000" w:rsidRPr="00000000" w14:paraId="00000013">
      <w:pPr>
        <w:rPr/>
      </w:pPr>
      <w:r w:rsidDel="00000000" w:rsidR="00000000" w:rsidRPr="00000000">
        <w:rPr>
          <w:rtl w:val="0"/>
        </w:rPr>
        <w:t xml:space="preserve">2) </w:t>
      </w:r>
      <w:r w:rsidDel="00000000" w:rsidR="00000000" w:rsidRPr="00000000">
        <w:rPr>
          <w:rtl w:val="0"/>
        </w:rPr>
        <w:t xml:space="preserve">FAIR </w:t>
      </w:r>
      <w:r w:rsidDel="00000000" w:rsidR="00000000" w:rsidRPr="00000000">
        <w:rPr>
          <w:rtl w:val="0"/>
        </w:rPr>
        <w:t xml:space="preserve">Act – AFMAC plans to discuss the FAIR Act further when they next meet. The goal will be to discuss this bill in more detail and whether the CAFM organizations will endorse this bill.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am Elwood" w:id="0" w:date="2023-07-19T23:30:20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AAMC statement update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689610</wp:posOffset>
          </wp:positionH>
          <wp:positionV relativeFrom="paragraph">
            <wp:posOffset>-121919</wp:posOffset>
          </wp:positionV>
          <wp:extent cx="4564380" cy="87058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64380" cy="8705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47D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47D1"/>
  </w:style>
  <w:style w:type="paragraph" w:styleId="Footer">
    <w:name w:val="footer"/>
    <w:basedOn w:val="Normal"/>
    <w:link w:val="FooterChar"/>
    <w:uiPriority w:val="99"/>
    <w:unhideWhenUsed w:val="1"/>
    <w:rsid w:val="002B47D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47D1"/>
  </w:style>
  <w:style w:type="paragraph" w:styleId="Default" w:customStyle="1">
    <w:name w:val="Default"/>
    <w:rsid w:val="002B47D1"/>
    <w:pPr>
      <w:autoSpaceDE w:val="0"/>
      <w:autoSpaceDN w:val="0"/>
      <w:adjustRightInd w:val="0"/>
      <w:spacing w:after="0" w:line="240" w:lineRule="auto"/>
    </w:pPr>
    <w:rPr>
      <w:rFonts w:ascii="Arial" w:cs="Arial" w:hAnsi="Arial"/>
      <w:color w:val="000000"/>
      <w:sz w:val="24"/>
      <w:szCs w:val="24"/>
    </w:rPr>
  </w:style>
  <w:style w:type="character" w:styleId="CommentReference">
    <w:name w:val="annotation reference"/>
    <w:basedOn w:val="DefaultParagraphFont"/>
    <w:uiPriority w:val="99"/>
    <w:semiHidden w:val="1"/>
    <w:unhideWhenUsed w:val="1"/>
    <w:rsid w:val="00E67A60"/>
    <w:rPr>
      <w:sz w:val="16"/>
      <w:szCs w:val="16"/>
    </w:rPr>
  </w:style>
  <w:style w:type="paragraph" w:styleId="CommentText">
    <w:name w:val="annotation text"/>
    <w:basedOn w:val="Normal"/>
    <w:link w:val="CommentTextChar"/>
    <w:uiPriority w:val="99"/>
    <w:semiHidden w:val="1"/>
    <w:unhideWhenUsed w:val="1"/>
    <w:rsid w:val="00E67A60"/>
    <w:pPr>
      <w:spacing w:line="240" w:lineRule="auto"/>
    </w:pPr>
    <w:rPr>
      <w:sz w:val="20"/>
      <w:szCs w:val="20"/>
    </w:rPr>
  </w:style>
  <w:style w:type="character" w:styleId="CommentTextChar" w:customStyle="1">
    <w:name w:val="Comment Text Char"/>
    <w:basedOn w:val="DefaultParagraphFont"/>
    <w:link w:val="CommentText"/>
    <w:uiPriority w:val="99"/>
    <w:semiHidden w:val="1"/>
    <w:rsid w:val="00E67A60"/>
    <w:rPr>
      <w:sz w:val="20"/>
      <w:szCs w:val="20"/>
    </w:rPr>
  </w:style>
  <w:style w:type="paragraph" w:styleId="CommentSubject">
    <w:name w:val="annotation subject"/>
    <w:basedOn w:val="CommentText"/>
    <w:next w:val="CommentText"/>
    <w:link w:val="CommentSubjectChar"/>
    <w:uiPriority w:val="99"/>
    <w:semiHidden w:val="1"/>
    <w:unhideWhenUsed w:val="1"/>
    <w:rsid w:val="00E67A60"/>
    <w:rPr>
      <w:b w:val="1"/>
      <w:bCs w:val="1"/>
    </w:rPr>
  </w:style>
  <w:style w:type="character" w:styleId="CommentSubjectChar" w:customStyle="1">
    <w:name w:val="Comment Subject Char"/>
    <w:basedOn w:val="CommentTextChar"/>
    <w:link w:val="CommentSubject"/>
    <w:uiPriority w:val="99"/>
    <w:semiHidden w:val="1"/>
    <w:rsid w:val="00E67A60"/>
    <w:rPr>
      <w:b w:val="1"/>
      <w:bCs w:val="1"/>
      <w:sz w:val="20"/>
      <w:szCs w:val="20"/>
    </w:rPr>
  </w:style>
  <w:style w:type="paragraph" w:styleId="BalloonText">
    <w:name w:val="Balloon Text"/>
    <w:basedOn w:val="Normal"/>
    <w:link w:val="BalloonTextChar"/>
    <w:uiPriority w:val="99"/>
    <w:semiHidden w:val="1"/>
    <w:unhideWhenUsed w:val="1"/>
    <w:rsid w:val="00E67A6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7A60"/>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lLaz8IRjfjhzUADAapAdpkBJA==">CgMxLjAaJwoBMBIiCiAIBCocCgtBQUFBMVhIbWtraxAIGgtBQUFBMVhIbWtrayKPAgoLQUFBQTFYSG1ra2sS3QEKC0FBQUExWEhta2trEgtBQUFBMVhIbWtraxoiCgl0ZXh0L2h0bWwSFUFBTUMgc3RhdGVtZW50IHVwZGF0ZSIjCgp0ZXh0L3BsYWluEhVBQU1DIHN0YXRlbWVudCB1cGRhdGUqGyIVMTE3ODA1NTY5MTY1NzQ4ODkxMDc4KAA4ADCSgvaDlzE4koL2g5cxShAKCnRleHQvcGxhaW4SAmluWgxiZnUxeHluemt2Z29yAiAAeACaAQYIABAAGACqARcSFUFBTUMgc3RhdGVtZW50IHVwZGF0ZbABALgBABiSgvaDlzEgkoL2g5cxMABCEGtpeC5rcnpwZGNta285cWcyCGguZ2pkZ3hzOAByITFWS2JsUWVnbVRQWUpPZmlsNVRtSjNKLXJSWGF2N2c4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2023-07-11T18:17:00Z</dcterms:created>
  <dc:creator>Samantha Elwood</dc:creator>
</cp:coreProperties>
</file>